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62F9E" w14:textId="77777777" w:rsidR="00E77718" w:rsidRDefault="00AD51CD">
      <w:pPr>
        <w:pStyle w:val="Title"/>
      </w:pPr>
      <w:r>
        <w:t>Process Document</w:t>
      </w:r>
    </w:p>
    <w:p w14:paraId="6B4DAFF7" w14:textId="77777777" w:rsidR="00E77718" w:rsidRDefault="00AD51CD">
      <w:pPr>
        <w:pStyle w:val="Body"/>
      </w:pPr>
      <w:r>
        <w:t>This coding project is my personal examination on what forgiveness means and who deserves it according to the traditional Catholic ideals I grew up with. The message I hoped to relay is that no matter how selfless one is or how willing others are to become “innocent,” they are still guilty of small offenses. We are all human, and to critique another’s soul is to condemn your own.</w:t>
      </w:r>
    </w:p>
    <w:p w14:paraId="1E648254" w14:textId="77777777" w:rsidR="00E77718" w:rsidRDefault="00AD51CD">
      <w:pPr>
        <w:pStyle w:val="Body"/>
      </w:pPr>
      <w:r>
        <w:t xml:space="preserve">This project was inspired by Francisco de Goya’s </w:t>
      </w:r>
      <w:r>
        <w:rPr>
          <w:i/>
          <w:iCs/>
        </w:rPr>
        <w:t>The Witches’ Flight</w:t>
      </w:r>
      <w:r>
        <w:t xml:space="preserve"> as well as a video game his paintings went on to later provide inspiration for, </w:t>
      </w:r>
      <w:r>
        <w:rPr>
          <w:i/>
          <w:iCs/>
        </w:rPr>
        <w:t>Blasphemous</w:t>
      </w:r>
      <w:r>
        <w:t>. They share similarities in their designs and themes; both are inspired by Spanish Catholicism, (the creators of Blasphemous and Francisco de Goya himself were Spanish) both in its visuals and values. The visuals of Blasphemous feature imagery closely related to Catholicism like convents, rosaries, kneeling, angels with many heads, etc. as well as a running theme of endless penance to repent for o</w:t>
      </w:r>
      <w:r>
        <w:t xml:space="preserve">ne’s own existence. The Witches’s Flight utilizes vague imagery to hint at deeper meanings that are revealed upon researching the context of the painting’s creation; the witches’ crowns are emblematic of the clothes those condemned by the Spanish Inquisition were forced to wear, whether they were innocent or not. </w:t>
      </w:r>
    </w:p>
    <w:p w14:paraId="10E8A410" w14:textId="45DA4FC2" w:rsidR="00E77718" w:rsidRDefault="00AD51CD">
      <w:pPr>
        <w:pStyle w:val="Body"/>
      </w:pPr>
      <w:r>
        <w:t>I utilized these themes in my project in the mechanics and language used. Every person that approaches you to be forgiven is identified solely by their wrongdoings. Their only identifying attributes are their sins, which was a message I heard a lot growing up; we were all guilty of something, and any mistake was labeled a sin, regardless of what it</w:t>
      </w:r>
      <w:r w:rsidR="00767F54">
        <w:t>s severity or intention. I communicated that in the limited information provided for each infidel. The context of their actions is not provided, leaving it to the player to decide how to proceed. The language is also important, as it uses terminology commonly found in religious environments, both in the final product and the code itself. The “sinners” are referred to as infidels in the code, those who do not believe in a religion. The end screen always displays the message of, “Continue Penance?,” penance being a long-running motif of Catholicism, particularly in that it is the only way to get to heaven.</w:t>
      </w:r>
    </w:p>
    <w:p w14:paraId="3C8B2867" w14:textId="77777777" w:rsidR="00767F54" w:rsidRDefault="00767F54">
      <w:pPr>
        <w:pStyle w:val="Body"/>
      </w:pPr>
    </w:p>
    <w:p w14:paraId="60B6AA8C" w14:textId="77777777" w:rsidR="004515F0" w:rsidRDefault="004515F0">
      <w:pPr>
        <w:pStyle w:val="Body"/>
      </w:pPr>
    </w:p>
    <w:p w14:paraId="4C061E61" w14:textId="26A3C30E" w:rsidR="004515F0" w:rsidRDefault="00AD51CD" w:rsidP="00767F54">
      <w:pPr>
        <w:pStyle w:val="Heading"/>
      </w:pPr>
      <w:r>
        <w:t>UI Ske</w:t>
      </w:r>
      <w:r w:rsidR="00767F54">
        <w:t>t</w:t>
      </w:r>
      <w:r>
        <w:t>ches</w:t>
      </w:r>
    </w:p>
    <w:p w14:paraId="56E41A1C" w14:textId="75D5BAC0" w:rsidR="004515F0" w:rsidRDefault="004515F0" w:rsidP="004515F0">
      <w:pPr>
        <w:pStyle w:val="Body"/>
        <w:numPr>
          <w:ilvl w:val="0"/>
          <w:numId w:val="1"/>
        </w:numPr>
      </w:pPr>
      <w:r>
        <w:t>Overall UI</w:t>
      </w:r>
      <w:r>
        <w:t>.</w:t>
      </w:r>
      <w:r>
        <w:t xml:space="preserve"> (blue are buttons/functions, green is text, red is notes)</w:t>
      </w:r>
    </w:p>
    <w:p w14:paraId="07CA8C2D" w14:textId="3F510910" w:rsidR="004515F0" w:rsidRDefault="004515F0" w:rsidP="004515F0">
      <w:pPr>
        <w:pStyle w:val="Body"/>
        <w:numPr>
          <w:ilvl w:val="0"/>
          <w:numId w:val="1"/>
        </w:numPr>
      </w:pPr>
      <w:r>
        <w:t>Death/losing screen</w:t>
      </w:r>
      <w:r>
        <w:t>.</w:t>
      </w:r>
    </w:p>
    <w:p w14:paraId="52269B83" w14:textId="08C5E5E4" w:rsidR="0031529B" w:rsidRDefault="004515F0" w:rsidP="00767F54">
      <w:pPr>
        <w:pStyle w:val="Body"/>
        <w:numPr>
          <w:ilvl w:val="0"/>
          <w:numId w:val="1"/>
        </w:numPr>
      </w:pPr>
      <w:r>
        <w:t>Canonization/winning screen</w:t>
      </w:r>
      <w:r>
        <w:t>.</w:t>
      </w:r>
    </w:p>
    <w:p w14:paraId="4C34A46B" w14:textId="082477FB" w:rsidR="004515F0" w:rsidRDefault="004515F0" w:rsidP="00767F54">
      <w:pPr>
        <w:pStyle w:val="Body"/>
        <w:numPr>
          <w:ilvl w:val="0"/>
          <w:numId w:val="1"/>
        </w:numPr>
      </w:pPr>
      <w:r>
        <w:t>Painting inspiration</w:t>
      </w:r>
      <w:r w:rsidR="00AD51CD">
        <w:t>.</w:t>
      </w:r>
    </w:p>
    <w:p w14:paraId="52F28E13" w14:textId="140B14AA" w:rsidR="004515F0" w:rsidRDefault="00AD51CD" w:rsidP="00767F54">
      <w:pPr>
        <w:pStyle w:val="Body"/>
        <w:numPr>
          <w:ilvl w:val="0"/>
          <w:numId w:val="1"/>
        </w:numPr>
      </w:pPr>
      <w:r>
        <w:t>Color scheme.</w:t>
      </w:r>
    </w:p>
    <w:p w14:paraId="3E2AE683" w14:textId="2B111F0A" w:rsidR="004515F0" w:rsidRDefault="004515F0" w:rsidP="00AD51CD">
      <w:pPr>
        <w:pStyle w:val="Body"/>
        <w:ind w:left="360"/>
      </w:pPr>
      <w:r>
        <w:rPr>
          <w:noProof/>
        </w:rPr>
        <w:drawing>
          <wp:inline distT="0" distB="0" distL="0" distR="0" wp14:anchorId="44BB0571" wp14:editId="5C4B4AA4">
            <wp:extent cx="5454650" cy="3937000"/>
            <wp:effectExtent l="0" t="0" r="0" b="6350"/>
            <wp:docPr id="292297882" name="Picture 4" descr="A person sitting in a white ro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97882" name="Picture 4" descr="A person sitting in a white robe&#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060" t="3302" r="4167" b="45514"/>
                    <a:stretch/>
                  </pic:blipFill>
                  <pic:spPr bwMode="auto">
                    <a:xfrm>
                      <a:off x="0" y="0"/>
                      <a:ext cx="5454650" cy="3937000"/>
                    </a:xfrm>
                    <a:prstGeom prst="rect">
                      <a:avLst/>
                    </a:prstGeom>
                    <a:noFill/>
                    <a:ln>
                      <a:noFill/>
                    </a:ln>
                    <a:extLst>
                      <a:ext uri="{53640926-AAD7-44D8-BBD7-CCE9431645EC}">
                        <a14:shadowObscured xmlns:a14="http://schemas.microsoft.com/office/drawing/2010/main"/>
                      </a:ext>
                    </a:extLst>
                  </pic:spPr>
                </pic:pic>
              </a:graphicData>
            </a:graphic>
          </wp:inline>
        </w:drawing>
      </w:r>
    </w:p>
    <w:p w14:paraId="7C79B097" w14:textId="6B3E5A99" w:rsidR="0031529B" w:rsidRDefault="00767F54" w:rsidP="00767F54">
      <w:pPr>
        <w:pStyle w:val="Heading"/>
        <w:rPr>
          <w:noProof/>
        </w:rPr>
      </w:pPr>
      <w:r>
        <w:rPr>
          <w:noProof/>
        </w:rPr>
        <w:drawing>
          <wp:inline distT="0" distB="0" distL="0" distR="0" wp14:anchorId="55CC8954" wp14:editId="327D7CDE">
            <wp:extent cx="5518150" cy="4000500"/>
            <wp:effectExtent l="0" t="0" r="6350" b="0"/>
            <wp:docPr id="74096590"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590" name="Picture 3" descr="A screenshot of a video gam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525" t="2972" r="3633" b="45018"/>
                    <a:stretch/>
                  </pic:blipFill>
                  <pic:spPr bwMode="auto">
                    <a:xfrm>
                      <a:off x="0" y="0"/>
                      <a:ext cx="5518150" cy="4000500"/>
                    </a:xfrm>
                    <a:prstGeom prst="rect">
                      <a:avLst/>
                    </a:prstGeom>
                    <a:noFill/>
                    <a:ln>
                      <a:noFill/>
                    </a:ln>
                    <a:extLst>
                      <a:ext uri="{53640926-AAD7-44D8-BBD7-CCE9431645EC}">
                        <a14:shadowObscured xmlns:a14="http://schemas.microsoft.com/office/drawing/2010/main"/>
                      </a:ext>
                    </a:extLst>
                  </pic:spPr>
                </pic:pic>
              </a:graphicData>
            </a:graphic>
          </wp:inline>
        </w:drawing>
      </w:r>
    </w:p>
    <w:p w14:paraId="09E90EFA" w14:textId="77777777" w:rsidR="004515F0" w:rsidRDefault="00767F54" w:rsidP="00767F54">
      <w:pPr>
        <w:pStyle w:val="Heading"/>
      </w:pPr>
      <w:r>
        <w:rPr>
          <w:noProof/>
        </w:rPr>
        <w:drawing>
          <wp:inline distT="0" distB="0" distL="0" distR="0" wp14:anchorId="22BD4E15" wp14:editId="758115DA">
            <wp:extent cx="5518150" cy="3987800"/>
            <wp:effectExtent l="0" t="0" r="6350" b="0"/>
            <wp:docPr id="10674587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872" name="Picture 2" descr="A screenshot of a phone&#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06" t="3219" r="3952" b="44936"/>
                    <a:stretch/>
                  </pic:blipFill>
                  <pic:spPr bwMode="auto">
                    <a:xfrm>
                      <a:off x="0" y="0"/>
                      <a:ext cx="5518150" cy="3987800"/>
                    </a:xfrm>
                    <a:prstGeom prst="rect">
                      <a:avLst/>
                    </a:prstGeom>
                    <a:noFill/>
                    <a:ln>
                      <a:noFill/>
                    </a:ln>
                    <a:extLst>
                      <a:ext uri="{53640926-AAD7-44D8-BBD7-CCE9431645EC}">
                        <a14:shadowObscured xmlns:a14="http://schemas.microsoft.com/office/drawing/2010/main"/>
                      </a:ext>
                    </a:extLst>
                  </pic:spPr>
                </pic:pic>
              </a:graphicData>
            </a:graphic>
          </wp:inline>
        </w:drawing>
      </w:r>
    </w:p>
    <w:p w14:paraId="571AB997" w14:textId="452A7C22" w:rsidR="00F05CEA" w:rsidRDefault="00767F54" w:rsidP="00767F54">
      <w:pPr>
        <w:pStyle w:val="Heading"/>
      </w:pPr>
      <w:r>
        <w:rPr>
          <w:noProof/>
        </w:rPr>
        <w:drawing>
          <wp:inline distT="0" distB="0" distL="0" distR="0" wp14:anchorId="53694B0D" wp14:editId="5E7D0730">
            <wp:extent cx="5251648" cy="7524750"/>
            <wp:effectExtent l="0" t="0" r="6350" b="0"/>
            <wp:docPr id="9799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4046" cy="7528186"/>
                    </a:xfrm>
                    <a:prstGeom prst="rect">
                      <a:avLst/>
                    </a:prstGeom>
                    <a:noFill/>
                    <a:ln>
                      <a:noFill/>
                    </a:ln>
                  </pic:spPr>
                </pic:pic>
              </a:graphicData>
            </a:graphic>
          </wp:inline>
        </w:drawing>
      </w:r>
    </w:p>
    <w:p w14:paraId="4BFFF0EC" w14:textId="6241DEBE" w:rsidR="00F05CEA" w:rsidRPr="00F05CEA" w:rsidRDefault="00F05CEA" w:rsidP="00F05CEA">
      <w:pPr>
        <w:pStyle w:val="Body"/>
      </w:pPr>
      <w:r>
        <w:t>Francisco De Goya, Witches’ Flight, 1789</w:t>
      </w:r>
      <w:r w:rsidR="00AD51CD">
        <w:t>.</w:t>
      </w:r>
      <w:r>
        <w:t xml:space="preserve"> </w:t>
      </w:r>
    </w:p>
    <w:p w14:paraId="5EEB54FE" w14:textId="4B45FD7E" w:rsidR="00E77718" w:rsidRDefault="00767F54" w:rsidP="00767F54">
      <w:pPr>
        <w:pStyle w:val="Heading"/>
      </w:pPr>
      <w:r>
        <w:rPr>
          <w:noProof/>
        </w:rPr>
        <w:drawing>
          <wp:inline distT="0" distB="0" distL="0" distR="0" wp14:anchorId="4B10ED9B" wp14:editId="10297923">
            <wp:extent cx="5062538" cy="6750050"/>
            <wp:effectExtent l="0" t="0" r="5080" b="0"/>
            <wp:docPr id="1682082749" name="Picture 5" descr="A screenshot of a color pal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2749" name="Picture 5" descr="A screenshot of a color palett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68608" cy="6758144"/>
                    </a:xfrm>
                    <a:prstGeom prst="rect">
                      <a:avLst/>
                    </a:prstGeom>
                    <a:noFill/>
                    <a:ln>
                      <a:noFill/>
                    </a:ln>
                  </pic:spPr>
                </pic:pic>
              </a:graphicData>
            </a:graphic>
          </wp:inline>
        </w:drawing>
      </w:r>
    </w:p>
    <w:p w14:paraId="301C77F7" w14:textId="2B46A746" w:rsidR="0031529B" w:rsidRPr="0031529B" w:rsidRDefault="0031529B" w:rsidP="0031529B">
      <w:pPr>
        <w:pStyle w:val="Body"/>
      </w:pPr>
      <w:r>
        <w:t>C</w:t>
      </w:r>
      <w:r w:rsidR="00F05CEA">
        <w:t>olor scheme used</w:t>
      </w:r>
      <w:r w:rsidR="00AD51CD">
        <w:t>.</w:t>
      </w:r>
    </w:p>
    <w:sectPr w:rsidR="0031529B" w:rsidRPr="0031529B">
      <w:headerReference w:type="default" r:id="rId12"/>
      <w:footerReference w:type="default" r:id="rId13"/>
      <w:pgSz w:w="12240" w:h="15840"/>
      <w:pgMar w:top="1440" w:right="1440" w:bottom="1440" w:left="1440" w:header="480" w:footer="4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456A4" w14:textId="77777777" w:rsidR="00AD51CD" w:rsidRDefault="00AD51CD">
      <w:r>
        <w:separator/>
      </w:r>
    </w:p>
  </w:endnote>
  <w:endnote w:type="continuationSeparator" w:id="0">
    <w:p w14:paraId="6C6E9206" w14:textId="77777777" w:rsidR="00AD51CD" w:rsidRDefault="00AD51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6961C" w14:textId="77777777" w:rsidR="00E77718" w:rsidRDefault="00AD51CD">
    <w:pPr>
      <w:pStyle w:val="HeaderFooter"/>
      <w:tabs>
        <w:tab w:val="clear" w:pos="9020"/>
        <w:tab w:val="center" w:pos="4680"/>
        <w:tab w:val="right" w:pos="9360"/>
      </w:tabs>
    </w:pPr>
    <w:r>
      <w:t>Footer</w:t>
    </w:r>
    <w:r>
      <w:tab/>
    </w:r>
    <w:r>
      <w:tab/>
    </w:r>
    <w:r>
      <w:fldChar w:fldCharType="begin"/>
    </w:r>
    <w:r>
      <w:instrText xml:space="preserve"> PAGE </w:instrText>
    </w:r>
    <w:r>
      <w:fldChar w:fldCharType="separate"/>
    </w:r>
    <w:r w:rsidR="00767F5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D8E28" w14:textId="77777777" w:rsidR="00AD51CD" w:rsidRDefault="00AD51CD">
      <w:r>
        <w:separator/>
      </w:r>
    </w:p>
  </w:footnote>
  <w:footnote w:type="continuationSeparator" w:id="0">
    <w:p w14:paraId="204248A4" w14:textId="77777777" w:rsidR="00AD51CD" w:rsidRDefault="00AD51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CF9" w14:textId="77777777" w:rsidR="00E77718" w:rsidRDefault="00E777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6A46B1"/>
    <w:multiLevelType w:val="hybridMultilevel"/>
    <w:tmpl w:val="527CE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18728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718"/>
    <w:rsid w:val="0031529B"/>
    <w:rsid w:val="004515F0"/>
    <w:rsid w:val="00767F54"/>
    <w:rsid w:val="00AD51CD"/>
    <w:rsid w:val="00E77718"/>
    <w:rsid w:val="00F05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4C323"/>
  <w15:docId w15:val="{17318519-35C6-49A0-9DA4-1CB379C1F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lang w:val="nl-NL"/>
      <w14:textOutline w14:w="0" w14:cap="flat" w14:cmpd="sng" w14:algn="ctr">
        <w14:noFill/>
        <w14:prstDash w14:val="solid"/>
        <w14:bevel/>
      </w14:textOutline>
    </w:rPr>
  </w:style>
  <w:style w:type="paragraph" w:styleId="Title">
    <w:name w:val="Title"/>
    <w:uiPriority w:val="10"/>
    <w:qFormat/>
    <w:pPr>
      <w:keepLines/>
      <w:spacing w:after="120"/>
      <w:jc w:val="center"/>
    </w:pPr>
    <w:rPr>
      <w:rFonts w:ascii="Helvetica Neue" w:hAnsi="Helvetica Neue" w:cs="Arial Unicode MS"/>
      <w:b/>
      <w:bCs/>
      <w:color w:val="000000"/>
      <w:sz w:val="36"/>
      <w:szCs w:val="36"/>
      <w14:textOutline w14:w="0" w14:cap="flat" w14:cmpd="sng" w14:algn="ctr">
        <w14:noFill/>
        <w14:prstDash w14:val="solid"/>
        <w14:bevel/>
      </w14:textOutline>
    </w:rPr>
  </w:style>
  <w:style w:type="paragraph" w:customStyle="1" w:styleId="Body">
    <w:name w:val="Body"/>
    <w:pPr>
      <w:spacing w:after="240" w:line="312" w:lineRule="auto"/>
    </w:pPr>
    <w:rPr>
      <w:rFonts w:ascii="Helvetica Neue" w:hAnsi="Helvetica Neue" w:cs="Arial Unicode MS"/>
      <w:color w:val="000000"/>
      <w:spacing w:val="7"/>
      <w:sz w:val="24"/>
      <w:szCs w:val="24"/>
      <w14:textOutline w14:w="0" w14:cap="flat" w14:cmpd="sng" w14:algn="ctr">
        <w14:noFill/>
        <w14:prstDash w14:val="solid"/>
        <w14:bevel/>
      </w14:textOutline>
    </w:rPr>
  </w:style>
  <w:style w:type="paragraph" w:customStyle="1" w:styleId="Heading">
    <w:name w:val="Heading"/>
    <w:next w:val="Body"/>
    <w:pPr>
      <w:keepNext/>
      <w:keepLines/>
      <w:spacing w:before="280" w:after="160"/>
      <w:jc w:val="center"/>
      <w:outlineLvl w:val="0"/>
    </w:pPr>
    <w:rPr>
      <w:rFonts w:ascii="Helvetica Neue" w:hAnsi="Helvetica Neue" w:cs="Arial Unicode MS"/>
      <w:color w:val="000000"/>
      <w:spacing w:val="2"/>
      <w:sz w:val="28"/>
      <w:szCs w:val="28"/>
      <w14:textOutline w14:w="0" w14:cap="flat" w14:cmpd="sng" w14:algn="ctr">
        <w14:noFill/>
        <w14:prstDash w14:val="solid"/>
        <w14:bevel/>
      </w14:textOutline>
    </w:rPr>
  </w:style>
  <w:style w:type="paragraph" w:styleId="Quote">
    <w:name w:val="Quote"/>
    <w:next w:val="Body"/>
    <w:pPr>
      <w:keepNext/>
      <w:spacing w:before="280" w:after="280" w:line="312" w:lineRule="auto"/>
      <w:ind w:left="720" w:right="720" w:hanging="120"/>
      <w:outlineLvl w:val="0"/>
    </w:pPr>
    <w:rPr>
      <w:rFonts w:ascii="Helvetica Neue" w:hAnsi="Helvetica Neue" w:cs="Arial Unicode MS"/>
      <w:color w:val="000000"/>
      <w:spacing w:val="2"/>
      <w:sz w:val="28"/>
      <w:szCs w:val="28"/>
      <w:lang w:val="ar-SA"/>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21_Simple_Report">
  <a:themeElements>
    <a:clrScheme name="21_Simple_Report">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21_Simple_Report">
      <a:majorFont>
        <a:latin typeface="Helvetica Neue"/>
        <a:ea typeface="Helvetica Neue"/>
        <a:cs typeface="Helvetica Neue"/>
      </a:majorFont>
      <a:minorFont>
        <a:latin typeface="Helvetica Neue"/>
        <a:ea typeface="Helvetica Neue"/>
        <a:cs typeface="Helvetica Neue"/>
      </a:minorFont>
    </a:fontScheme>
    <a:fmtScheme name="21_Simple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30000"/>
          </a:lnSpc>
          <a:spcBef>
            <a:spcPts val="1200"/>
          </a:spcBef>
          <a:spcAft>
            <a:spcPts val="0"/>
          </a:spcAft>
          <a:buClrTx/>
          <a:buSzTx/>
          <a:buFontTx/>
          <a:buNone/>
          <a:tabLst/>
          <a:defRPr kumimoji="0" sz="1200" b="0" i="0" u="none" strike="noStrike" cap="none" spc="36"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5</Pages>
  <Words>370</Words>
  <Characters>2111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 Sophia</cp:lastModifiedBy>
  <cp:revision>4</cp:revision>
  <dcterms:created xsi:type="dcterms:W3CDTF">2023-12-11T00:22:00Z</dcterms:created>
  <dcterms:modified xsi:type="dcterms:W3CDTF">2023-12-11T00:44:00Z</dcterms:modified>
</cp:coreProperties>
</file>